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</w:pPr>
      <w:r>
        <w:rPr>
          <w:rStyle w:val="cat-UserDefinedgrp-27rplc-0"/>
          <w:rFonts w:ascii="Times New Roman" w:eastAsia="Times New Roman" w:hAnsi="Times New Roman" w:cs="Times New Roman"/>
        </w:rPr>
        <w:t>...</w:t>
      </w:r>
    </w:p>
    <w:p>
      <w:pPr>
        <w:keepNext/>
        <w:spacing w:before="0" w:after="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</w:p>
    <w:p>
      <w:pPr>
        <w:keepNext/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  <w:b/>
          <w:bCs/>
        </w:rPr>
        <w:t> </w:t>
      </w:r>
    </w:p>
    <w:p>
      <w:pPr>
        <w:keepNext/>
        <w:spacing w:before="0" w:after="0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ПРИГОВОР</w:t>
      </w:r>
    </w:p>
    <w:p>
      <w:pPr>
        <w:keepNext/>
        <w:spacing w:before="0" w:after="0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округа-Югры Зиннурова Т.И., с участием: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обвинителя –помощника прокурора г. Сургута </w:t>
      </w:r>
      <w:r>
        <w:rPr>
          <w:rStyle w:val="cat-UserDefinedgrp-28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Style w:val="cat-UserDefinedgrp-29rplc-1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>Купландеева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– адвоката </w:t>
      </w:r>
      <w:r>
        <w:rPr>
          <w:rStyle w:val="cat-UserDefinedgrp-3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Сергачевой К.С</w:t>
      </w:r>
      <w:r>
        <w:rPr>
          <w:rFonts w:ascii="Times New Roman" w:eastAsia="Times New Roman" w:hAnsi="Times New Roman" w:cs="Times New Roman"/>
          <w:sz w:val="28"/>
          <w:szCs w:val="28"/>
        </w:rPr>
        <w:t>., рассмотрев в открытом судебном заседании уголовное дело по обвинению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Купландеева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</w:t>
      </w:r>
      <w:r>
        <w:rPr>
          <w:rFonts w:ascii="Times New Roman" w:eastAsia="Times New Roman" w:hAnsi="Times New Roman" w:cs="Times New Roman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Сергеевича </w:t>
      </w:r>
      <w:r>
        <w:rPr>
          <w:rStyle w:val="cat-UserDefinedgrp-31rplc-1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отношении, которого избрана мера пресечения в виде подписки о невыезде и надлежащем поведении, в совершении преступления, предусмотренного ч.1 ст.112 УК РФ,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Купландеев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Алексей Сергеевич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умышленно причинил средней тяжести вред здоровью </w:t>
      </w:r>
      <w:r>
        <w:rPr>
          <w:rStyle w:val="cat-UserDefinedgrp-32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опасный для жизни человека и не повлекший последствий, указанных в статье 111 УК РФ, но вызвавший длительное расстройство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, при следующих обстоятельствах.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 ноября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около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минут, находясь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лестничной площадке </w:t>
      </w:r>
      <w:r>
        <w:rPr>
          <w:rStyle w:val="cat-UserDefinedgrp-33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ходе внезапно возникшей личной неприязни к </w:t>
      </w:r>
      <w:r>
        <w:rPr>
          <w:rStyle w:val="cat-UserDefinedgrp-34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умышленно, </w:t>
      </w:r>
      <w:r>
        <w:rPr>
          <w:rFonts w:ascii="Times New Roman" w:eastAsia="Times New Roman" w:hAnsi="Times New Roman" w:cs="Times New Roman"/>
          <w:sz w:val="28"/>
          <w:szCs w:val="28"/>
        </w:rPr>
        <w:t>с силой нанес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ногой в область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груди, от данного удара последний не удержав равновесие упал на ягодицы.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 в продолжение своего преступного умысла, направленного на причинение физической боли и телесных повреждений </w:t>
      </w:r>
      <w:r>
        <w:rPr>
          <w:rStyle w:val="cat-UserDefinedgrp-36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сидящему на полу лестничной площадки нанес многочисленные удары по различным частям тела, по лицу и голове, а именно: кулаком руки нанес один удар в область носа, ногами один удар в область лица, не менее трех ударов по волосистой части головы, не менее четырех ударов в область грудной клетки, не менее двух ударов в область правой ноги, не менее двух ударов в область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левой ноги.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преступных действий </w:t>
      </w:r>
      <w:r>
        <w:rPr>
          <w:rFonts w:ascii="Times New Roman" w:eastAsia="Times New Roman" w:hAnsi="Times New Roman" w:cs="Times New Roman"/>
          <w:sz w:val="28"/>
          <w:szCs w:val="28"/>
        </w:rPr>
        <w:t>Купландеева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А.С., </w:t>
      </w:r>
      <w:r>
        <w:rPr>
          <w:rStyle w:val="cat-UserDefinedgrp-35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физическая боль и </w:t>
      </w:r>
      <w:r>
        <w:rPr>
          <w:rFonts w:ascii="Times New Roman" w:eastAsia="Times New Roman" w:hAnsi="Times New Roman" w:cs="Times New Roman"/>
          <w:sz w:val="28"/>
          <w:szCs w:val="28"/>
        </w:rPr>
        <w:t>телесн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 повреждени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закрытого перелома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костей носа со смещением отломков, которое причинило легкий вред здоровью (по признаку кратковременного расстройства здоровья сроком не менее 21 дня), а также закрытый перелом переднего отрезка пятого ребра справа без смещения,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которое повлекло средней тяжести вред здоровью по признаку длительности расстройства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, сроком более 21 дня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>Купландеев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поддержал свое ходатайство о рассмотрении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 в особом порядке и пояснил, что данное ходатайство было заявлено им добровольно, после консультации с защитником, обвинение ему понятно, с обвинением он согласен, осознает последствия постановления приговора без проведения судебного разбирательства в общем порядке.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</w:t>
      </w:r>
      <w:r>
        <w:rPr>
          <w:rStyle w:val="cat-UserDefinedgrp-37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ходатайство подсудимого о рассмотрении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</w:t>
      </w:r>
      <w:r>
        <w:rPr>
          <w:rFonts w:ascii="Times New Roman" w:eastAsia="Times New Roman" w:hAnsi="Times New Roman" w:cs="Times New Roman"/>
          <w:sz w:val="28"/>
          <w:szCs w:val="28"/>
        </w:rPr>
        <w:t>дела в особом порядке.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8rplc-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рассмотрением уголовного дела, в порядке особого производства, последствия постановления приговора без проведения судебного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збирательства в общем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разъяснены и понятны.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обвинитель согласился с постановлением приговора без проведения судебного разбирательства, в общем порядке.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Преступление, в совершении которого обвиняется </w:t>
      </w:r>
      <w:r>
        <w:rPr>
          <w:rFonts w:ascii="Times New Roman" w:eastAsia="Times New Roman" w:hAnsi="Times New Roman" w:cs="Times New Roman"/>
          <w:sz w:val="28"/>
          <w:szCs w:val="28"/>
        </w:rPr>
        <w:t>Купландеев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относится к категории преступлений, за которое наказание, предусмотренное Уголовным Кодексом Российской Федерации, не превышает </w:t>
      </w:r>
      <w:r>
        <w:rPr>
          <w:rFonts w:ascii="Times New Roman" w:eastAsia="Times New Roman" w:hAnsi="Times New Roman" w:cs="Times New Roman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лишения свободы, 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>Купландеев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осознает характер и последствия заявленного им ходатайства об особом порядке судебного разбирательства, ходатайство им заявлено добровольно и после консультации с защитником, защитник и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возражают против проведения такого порядка судебного разбирательства, а государственный обвинитель согласен с постановлением приговора без проведения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разбирательства в общем порядке.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этим, суд постановляет обвинительный приговор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Купландеев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 проведения судебного разбирательства в общем порядке.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бвинение, с которым согласился </w:t>
      </w:r>
      <w:r>
        <w:rPr>
          <w:rFonts w:ascii="Times New Roman" w:eastAsia="Times New Roman" w:hAnsi="Times New Roman" w:cs="Times New Roman"/>
          <w:sz w:val="28"/>
          <w:szCs w:val="28"/>
        </w:rPr>
        <w:t>Купландеев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обоснованно и подтверждается доказательствами, собранными по уголовному делу.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 подсудимого суд квалифицирует по ч.1 ст.11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 – умышленное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причинение средней степени </w:t>
      </w:r>
      <w:r>
        <w:rPr>
          <w:rFonts w:ascii="Times New Roman" w:eastAsia="Times New Roman" w:hAnsi="Times New Roman" w:cs="Times New Roman"/>
          <w:sz w:val="28"/>
          <w:szCs w:val="28"/>
        </w:rPr>
        <w:t>тяж</w:t>
      </w:r>
      <w:r>
        <w:rPr>
          <w:rFonts w:ascii="Times New Roman" w:eastAsia="Times New Roman" w:hAnsi="Times New Roman" w:cs="Times New Roman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вреда здоровью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опасного для жизни человека и не повлекшего последствий, указанных в статье 111 УК РФ, но вызвавшего длительное расстройство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 назначении уголовного наказания суд учи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тывает характер и степень общественной опасности совершенного преступления, отно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сящегося в силу ст.15 УК РФ к категории небольшой тяжести, личность 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>Купландеева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который, имеет постоянное место жительства, согласно характеристике, составленной участковым уполномоченным полиции характеризуется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105,108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месту предыдущего отбывания наказания посредственно (л.д.102),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учете у врача психиатра, психиатра-нарколога не состоит (л.д.</w:t>
      </w:r>
      <w:r>
        <w:rPr>
          <w:rFonts w:ascii="Times New Roman" w:eastAsia="Times New Roman" w:hAnsi="Times New Roman" w:cs="Times New Roman"/>
          <w:sz w:val="28"/>
          <w:szCs w:val="28"/>
        </w:rPr>
        <w:t>98)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судим,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содеянном раскаивается, </w:t>
      </w:r>
      <w:r>
        <w:rPr>
          <w:rFonts w:ascii="Times New Roman" w:eastAsia="Times New Roman" w:hAnsi="Times New Roman" w:cs="Times New Roman"/>
          <w:sz w:val="28"/>
          <w:szCs w:val="28"/>
        </w:rPr>
        <w:t>принес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 извинения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смягчающим наказание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предусмотренным п. «К» ч.1 ст. 61 УК РФ суд признает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действия, направленные на заглаживание вреда, причиненного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подсудимый принес свои извинения потерпевшему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частью 2 статьи 61 УК РФ раскаяние в содеянном.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учитывает в качестве обстоятельств, смягчающих наказание, признание </w:t>
      </w:r>
      <w:r>
        <w:rPr>
          <w:rFonts w:ascii="Times New Roman" w:eastAsia="Times New Roman" w:hAnsi="Times New Roman" w:cs="Times New Roman"/>
          <w:sz w:val="28"/>
          <w:szCs w:val="28"/>
        </w:rPr>
        <w:t>Купландеев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уголовное дело в отношении него было рассмотрено судом по правилам, предусмотренным главой 40 УПК РФ, в особом порядке принятия судебного решения при согласии обвиняемого с предъявленным ему обвинением, что предполагает признание вины.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отягчающих наказание судом не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изменения категории преступления, в совершении которого признается виновным </w:t>
      </w:r>
      <w:r>
        <w:rPr>
          <w:rFonts w:ascii="Times New Roman" w:eastAsia="Times New Roman" w:hAnsi="Times New Roman" w:cs="Times New Roman"/>
          <w:sz w:val="28"/>
          <w:szCs w:val="28"/>
        </w:rPr>
        <w:t>Купландеев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менее тяжкую в соответствии с частью 6 статьи 15 УК РФ не имеется, поскольку преступление, предусмотренное ч.1 ст. 11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РФ, относится к категории небольшой тяжести.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не усматривает оснований для назначения подсудимому наказания с применением правил статьи 64 УК РФ, поскольку нет каких-либо исключительных обстоятельств, существенно снижающих общественную опасность совершенного преступления, каким-либо образом оправдывающих цели и мотивы совершенного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требованиями статей 6, 60 УК РФ, с учетом данных о личности подсудимого, его имущественного положения, </w:t>
      </w:r>
      <w:r>
        <w:rPr>
          <w:rFonts w:ascii="Times New Roman" w:eastAsia="Times New Roman" w:hAnsi="Times New Roman" w:cs="Times New Roman"/>
          <w:sz w:val="28"/>
          <w:szCs w:val="28"/>
        </w:rPr>
        <w:t>соразмерность индивидуализации мер уголовно-правового характера,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жизни семьи </w:t>
      </w:r>
      <w:r>
        <w:rPr>
          <w:rFonts w:ascii="Times New Roman" w:eastAsia="Times New Roman" w:hAnsi="Times New Roman" w:cs="Times New Roman"/>
          <w:sz w:val="28"/>
          <w:szCs w:val="28"/>
        </w:rPr>
        <w:t>Купландеев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исполнимости наказания,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степень общественной опасности совершенного преступления, всех обстоятельств дела, суд считает справедливым за совершенное преступление назначить подсудимому наказание в виде ограничения свободы.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применения части 1 и части 5 статьи 62 УК РФ, судом не установлено.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Правовых оснований для обсуждения применения положений ст.72.1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 РФ и 82.1 УК РФ не имеется.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Оснований для применения статьи 53.1 УК РФ у суда отсутствуют.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применения статьи 73 УК РФ суд не усматривает.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иск по делу не заявлен.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Вещественных доказательств по делу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Процессуальные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издержк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316, 322 УПК РФ, суд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Купландеева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Алексея Сергеевича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 в совершении преступления, предусмотренного частью 1 статьи 11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 и назначить ему наказание в виде ограничения свободы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период отбывания наказания установить </w:t>
      </w:r>
      <w:r>
        <w:rPr>
          <w:rFonts w:ascii="Times New Roman" w:eastAsia="Times New Roman" w:hAnsi="Times New Roman" w:cs="Times New Roman"/>
          <w:sz w:val="28"/>
          <w:szCs w:val="28"/>
        </w:rPr>
        <w:t>Купландееву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Алексею Сергеевичу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ограничения: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выезжать за пределы города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не изменять место жительства или пребывания без согласия специализированного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осуществляющего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надзор за отбыванием наказания в в</w:t>
      </w:r>
      <w:r>
        <w:rPr>
          <w:rFonts w:ascii="Times New Roman" w:eastAsia="Times New Roman" w:hAnsi="Times New Roman" w:cs="Times New Roman"/>
          <w:sz w:val="28"/>
          <w:szCs w:val="28"/>
        </w:rPr>
        <w:t>иде ограничения свободы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Обязать </w:t>
      </w:r>
      <w:r>
        <w:rPr>
          <w:rFonts w:ascii="Times New Roman" w:eastAsia="Times New Roman" w:hAnsi="Times New Roman" w:cs="Times New Roman"/>
          <w:sz w:val="28"/>
          <w:szCs w:val="28"/>
        </w:rPr>
        <w:t>Купландеева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Алексея Сергеевича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являться в указанный надзорный государственный орган 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 в месяц для регистрации.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пресечения </w:t>
      </w:r>
      <w:r>
        <w:rPr>
          <w:rFonts w:ascii="Times New Roman" w:eastAsia="Times New Roman" w:hAnsi="Times New Roman" w:cs="Times New Roman"/>
          <w:sz w:val="28"/>
          <w:szCs w:val="28"/>
        </w:rPr>
        <w:t>Купландееву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вступления приговора в законную силу оставить прежнюю – подписку о невыезде и надлежащем поведении.</w:t>
      </w:r>
    </w:p>
    <w:p>
      <w:pPr>
        <w:spacing w:before="0" w:after="0"/>
        <w:ind w:firstLine="57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 может быть обжалован в апелляционном порядке в Сургутский городской суд Ханты-Мансийского автономного округа – Югры в течение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суток со дня его провозглашения путем подачи жалобы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подачи апелляционной жалобы, осужденный вправе ходатайствовать о своем участии в рассмотрении уголовного дела судом апелляционной инстанции.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 Зиннурова </w:t>
      </w:r>
    </w:p>
    <w:p>
      <w:pPr>
        <w:spacing w:before="0" w:after="0"/>
        <w:ind w:firstLine="567"/>
        <w:rPr>
          <w:sz w:val="28"/>
          <w:szCs w:val="28"/>
        </w:rPr>
      </w:pPr>
      <w:r>
        <w:rPr>
          <w:rStyle w:val="cat-UserDefinedgrp-39rplc-5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7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0">
    <w:name w:val="cat-UserDefined grp-27 rplc-0"/>
    <w:basedOn w:val="DefaultParagraphFont"/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30rplc-13">
    <w:name w:val="cat-UserDefined grp-30 rplc-13"/>
    <w:basedOn w:val="DefaultParagraphFont"/>
  </w:style>
  <w:style w:type="character" w:customStyle="1" w:styleId="cat-UserDefinedgrp-31rplc-17">
    <w:name w:val="cat-UserDefined grp-31 rplc-17"/>
    <w:basedOn w:val="DefaultParagraphFont"/>
  </w:style>
  <w:style w:type="character" w:customStyle="1" w:styleId="cat-UserDefinedgrp-32rplc-24">
    <w:name w:val="cat-UserDefined grp-32 rplc-24"/>
    <w:basedOn w:val="DefaultParagraphFont"/>
  </w:style>
  <w:style w:type="character" w:customStyle="1" w:styleId="cat-UserDefinedgrp-33rplc-27">
    <w:name w:val="cat-UserDefined grp-33 rplc-27"/>
    <w:basedOn w:val="DefaultParagraphFont"/>
  </w:style>
  <w:style w:type="character" w:customStyle="1" w:styleId="cat-UserDefinedgrp-34rplc-30">
    <w:name w:val="cat-UserDefined grp-34 rplc-30"/>
    <w:basedOn w:val="DefaultParagraphFont"/>
  </w:style>
  <w:style w:type="character" w:customStyle="1" w:styleId="cat-UserDefinedgrp-35rplc-31">
    <w:name w:val="cat-UserDefined grp-35 rplc-31"/>
    <w:basedOn w:val="DefaultParagraphFont"/>
  </w:style>
  <w:style w:type="character" w:customStyle="1" w:styleId="cat-UserDefinedgrp-36rplc-34">
    <w:name w:val="cat-UserDefined grp-36 rplc-34"/>
    <w:basedOn w:val="DefaultParagraphFont"/>
  </w:style>
  <w:style w:type="character" w:customStyle="1" w:styleId="cat-UserDefinedgrp-35rplc-37">
    <w:name w:val="cat-UserDefined grp-35 rplc-37"/>
    <w:basedOn w:val="DefaultParagraphFont"/>
  </w:style>
  <w:style w:type="character" w:customStyle="1" w:styleId="cat-UserDefinedgrp-37rplc-40">
    <w:name w:val="cat-UserDefined grp-37 rplc-40"/>
    <w:basedOn w:val="DefaultParagraphFont"/>
  </w:style>
  <w:style w:type="character" w:customStyle="1" w:styleId="cat-UserDefinedgrp-38rplc-41">
    <w:name w:val="cat-UserDefined grp-38 rplc-41"/>
    <w:basedOn w:val="DefaultParagraphFont"/>
  </w:style>
  <w:style w:type="character" w:customStyle="1" w:styleId="cat-UserDefinedgrp-39rplc-59">
    <w:name w:val="cat-UserDefined grp-39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